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D5" w:rsidRDefault="00ED43D5" w:rsidP="00ED43D5">
      <w:pPr>
        <w:spacing w:after="0" w:line="240" w:lineRule="auto"/>
        <w:jc w:val="center"/>
        <w:rPr>
          <w:rFonts w:ascii="Times New Roman" w:hAnsi="Times New Roman" w:cs="Times New Roman"/>
          <w:b/>
          <w:color w:val="000000"/>
          <w:sz w:val="24"/>
          <w:szCs w:val="24"/>
        </w:rPr>
      </w:pPr>
      <w:r w:rsidRPr="00ED43D5">
        <w:rPr>
          <w:rFonts w:ascii="Times New Roman" w:hAnsi="Times New Roman" w:cs="Times New Roman"/>
          <w:b/>
          <w:color w:val="000000"/>
          <w:sz w:val="24"/>
          <w:szCs w:val="24"/>
        </w:rPr>
        <w:t>Порядок обжалования муниципальных правовых актов</w:t>
      </w:r>
    </w:p>
    <w:p w:rsidR="00ED43D5" w:rsidRPr="00ED43D5" w:rsidRDefault="00ED43D5" w:rsidP="00ED43D5">
      <w:pPr>
        <w:spacing w:after="0" w:line="240" w:lineRule="auto"/>
        <w:jc w:val="center"/>
        <w:rPr>
          <w:rFonts w:ascii="Times New Roman" w:hAnsi="Times New Roman" w:cs="Times New Roman"/>
          <w:b/>
          <w:color w:val="000000"/>
          <w:sz w:val="24"/>
          <w:szCs w:val="24"/>
        </w:rPr>
      </w:pPr>
    </w:p>
    <w:p w:rsidR="000B6F92" w:rsidRPr="00ED43D5" w:rsidRDefault="00ED43D5" w:rsidP="00ED43D5">
      <w:pPr>
        <w:spacing w:after="0" w:line="240" w:lineRule="auto"/>
        <w:ind w:firstLine="567"/>
        <w:jc w:val="both"/>
        <w:rPr>
          <w:rFonts w:ascii="Times New Roman" w:hAnsi="Times New Roman" w:cs="Times New Roman"/>
          <w:color w:val="000000"/>
          <w:sz w:val="24"/>
          <w:szCs w:val="24"/>
        </w:rPr>
      </w:pPr>
      <w:r w:rsidRPr="00ED43D5">
        <w:rPr>
          <w:rFonts w:ascii="Times New Roman" w:hAnsi="Times New Roman" w:cs="Times New Roman"/>
          <w:color w:val="000000"/>
          <w:sz w:val="24"/>
          <w:szCs w:val="24"/>
        </w:rPr>
        <w:t>Порядок обжалования муниципальных правовых актов установлен Арбитражным процессуальным кодексом Российской Федерации, Кодексом административного судопроизводства Российской Федерации, Законом Свердловской области от 06.05.1997 года № 29-ОЗ «Об Уставном Суде Свердловской области».</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 </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В соответствии с указанным Законом и Уставом городского округа Сухой Лог в систему муниципальных правовых актов входят:</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1) Устав городского округа Сухой Лог;</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2) правовые акты, принятые на местном референдуме (сходе граждан);</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3) решения Думы городского округа Сухой Лог;</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4) постановления и распоряжения Главы городского округа Сухой Лог;</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5) постановления и распоряжения Председателя Думы городского округа Сухой Лог по вопросам организации деятельности Думы городского округа Сухой Лог;</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6) распоряжения и приказы иных должностных лиц Администрации городского округа Сухой Лог.</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Законодательством Российской Федерации предусмотрены досудебный и судебный порядки обжалования муниципальных правовых актов.</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b/>
          <w:bCs/>
          <w:color w:val="414141"/>
          <w:sz w:val="24"/>
          <w:szCs w:val="24"/>
          <w:lang w:eastAsia="ru-RU"/>
        </w:rPr>
        <w:t>Досудебный порядок обжалования муниципальных правовых актов</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xml:space="preserve">Гражданин, организация, иные лица могут оспорить решения исполнительного органа местного самоуправления и его должностных лиц в вышестоящий в порядке подчиненности орган – Главе городского округа Сухой Лог. </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Сухой Лог,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bookmarkStart w:id="0" w:name="Par0"/>
      <w:bookmarkEnd w:id="0"/>
      <w:r w:rsidRPr="00ED43D5">
        <w:rPr>
          <w:rFonts w:ascii="Times New Roman" w:eastAsia="Times New Roman" w:hAnsi="Times New Roman" w:cs="Times New Roman"/>
          <w:color w:val="414141"/>
          <w:sz w:val="24"/>
          <w:szCs w:val="24"/>
          <w:lang w:eastAsia="ru-RU"/>
        </w:rPr>
        <w:t>Жалоба должна содержать:</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1) наименование органа, должностного лица органа либо муниципального служащего, решения которых обжалуются;</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proofErr w:type="gramStart"/>
      <w:r w:rsidRPr="00ED43D5">
        <w:rPr>
          <w:rFonts w:ascii="Times New Roman" w:eastAsia="Times New Roman" w:hAnsi="Times New Roman" w:cs="Times New Roman"/>
          <w:color w:val="41414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3) сведения об обжалуемом решении органа, должностного лица либо муниципального служащего;</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4) доводы, на основании которых заявитель не согласен с решением и действиями (бездействием) органа, должностного лица органа либо муниципального служащего.</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Заявителем могут быть представлены документы (при наличии), подтверждающие доводы, изложенные в жалобе, либо их копии.</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b/>
          <w:bCs/>
          <w:color w:val="414141"/>
          <w:sz w:val="24"/>
          <w:szCs w:val="24"/>
          <w:lang w:eastAsia="ru-RU"/>
        </w:rPr>
        <w:lastRenderedPageBreak/>
        <w:t> </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b/>
          <w:bCs/>
          <w:color w:val="414141"/>
          <w:sz w:val="24"/>
          <w:szCs w:val="24"/>
          <w:lang w:eastAsia="ru-RU"/>
        </w:rPr>
        <w:t>Судебный порядок обжалования муниципальных правовых актов</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xml:space="preserve">Согласно части 2 статьи 46 Конституции Российской Федерации решения органов местного самоуправления могут быть обжалованы в суд. </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Порядок судебного обжалования нормативных правовых актов и иных решений органов власти урегулирован в Кодексе административного судопроизводства Российской Федерации (далее – КАС РФ) и Арбитражном процессуальном кодексе Российской Федерации (далее по тексту – АПК РФ).</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Дела об оспаривании нормативных правовых актов Думы городского округа Сухой Лог рассматриваются Свердловским областным судом по адресу: 620019, г. Екатеринбург, ул. Московская, 120.</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xml:space="preserve">Дела об оспаривании нормативных правовых актов исполнительных органов муниципального образования, ненормативных правовых актов представительных и исполнительных органов муниципального образования рассматриваются </w:t>
      </w:r>
      <w:proofErr w:type="spellStart"/>
      <w:r w:rsidRPr="00ED43D5">
        <w:rPr>
          <w:rFonts w:ascii="Times New Roman" w:eastAsia="Times New Roman" w:hAnsi="Times New Roman" w:cs="Times New Roman"/>
          <w:color w:val="414141"/>
          <w:sz w:val="24"/>
          <w:szCs w:val="24"/>
          <w:lang w:eastAsia="ru-RU"/>
        </w:rPr>
        <w:t>Сухоложским</w:t>
      </w:r>
      <w:proofErr w:type="spellEnd"/>
      <w:r w:rsidRPr="00ED43D5">
        <w:rPr>
          <w:rFonts w:ascii="Times New Roman" w:eastAsia="Times New Roman" w:hAnsi="Times New Roman" w:cs="Times New Roman"/>
          <w:color w:val="414141"/>
          <w:sz w:val="24"/>
          <w:szCs w:val="24"/>
          <w:lang w:eastAsia="ru-RU"/>
        </w:rPr>
        <w:t xml:space="preserve"> городским судом по адресу: 624800, г. Сухой Лог, ул. Победы, 3.</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xml:space="preserve">Дела об оспаривании ненормативных правовых актов представительных и исполнительных органов муниципальных образований, затрагивающих права и законные интересы в сфере предпринимательской и иной экономической деятельности рассматриваются Арбитражным судом Свердловской области по адресу: 620075, г. Екатеринбург, ул. </w:t>
      </w:r>
      <w:proofErr w:type="spellStart"/>
      <w:r w:rsidRPr="00ED43D5">
        <w:rPr>
          <w:rFonts w:ascii="Times New Roman" w:eastAsia="Times New Roman" w:hAnsi="Times New Roman" w:cs="Times New Roman"/>
          <w:color w:val="414141"/>
          <w:sz w:val="24"/>
          <w:szCs w:val="24"/>
          <w:lang w:eastAsia="ru-RU"/>
        </w:rPr>
        <w:t>Шарташская</w:t>
      </w:r>
      <w:proofErr w:type="spellEnd"/>
      <w:r w:rsidRPr="00ED43D5">
        <w:rPr>
          <w:rFonts w:ascii="Times New Roman" w:eastAsia="Times New Roman" w:hAnsi="Times New Roman" w:cs="Times New Roman"/>
          <w:color w:val="414141"/>
          <w:sz w:val="24"/>
          <w:szCs w:val="24"/>
          <w:lang w:eastAsia="ru-RU"/>
        </w:rPr>
        <w:t>, 4.</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i/>
          <w:iCs/>
          <w:color w:val="414141"/>
          <w:sz w:val="24"/>
          <w:szCs w:val="24"/>
          <w:lang w:eastAsia="ru-RU"/>
        </w:rPr>
        <w:t>Порядок обжалования нормативных правовых актов в соответствии с КАС РФ</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proofErr w:type="gramStart"/>
      <w:r w:rsidRPr="00ED43D5">
        <w:rPr>
          <w:rFonts w:ascii="Times New Roman" w:eastAsia="Times New Roman" w:hAnsi="Times New Roman" w:cs="Times New Roman"/>
          <w:color w:val="414141"/>
          <w:sz w:val="24"/>
          <w:szCs w:val="24"/>
          <w:lang w:eastAsia="ru-RU"/>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proofErr w:type="gramStart"/>
      <w:r w:rsidRPr="00ED43D5">
        <w:rPr>
          <w:rFonts w:ascii="Times New Roman" w:eastAsia="Times New Roman" w:hAnsi="Times New Roman" w:cs="Times New Roman"/>
          <w:color w:val="414141"/>
          <w:sz w:val="24"/>
          <w:szCs w:val="24"/>
          <w:lang w:eastAsia="ru-RU"/>
        </w:rPr>
        <w:t>С административным исковым заявлением о признании нормативного правового акта, в том числе принятого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w:t>
      </w:r>
      <w:proofErr w:type="gramEnd"/>
      <w:r w:rsidRPr="00ED43D5">
        <w:rPr>
          <w:rFonts w:ascii="Times New Roman" w:eastAsia="Times New Roman" w:hAnsi="Times New Roman" w:cs="Times New Roman"/>
          <w:color w:val="414141"/>
          <w:sz w:val="24"/>
          <w:szCs w:val="24"/>
          <w:lang w:eastAsia="ru-RU"/>
        </w:rPr>
        <w:t xml:space="preserve"> </w:t>
      </w:r>
      <w:proofErr w:type="gramStart"/>
      <w:r w:rsidRPr="00ED43D5">
        <w:rPr>
          <w:rFonts w:ascii="Times New Roman" w:eastAsia="Times New Roman" w:hAnsi="Times New Roman" w:cs="Times New Roman"/>
          <w:color w:val="414141"/>
          <w:sz w:val="24"/>
          <w:szCs w:val="24"/>
          <w:lang w:eastAsia="ru-RU"/>
        </w:rPr>
        <w:t>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roofErr w:type="gramEnd"/>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xml:space="preserve">Административное исковое заявление о признании нормативного правового акта недействующим должно отвечать </w:t>
      </w:r>
      <w:proofErr w:type="gramStart"/>
      <w:r w:rsidRPr="00ED43D5">
        <w:rPr>
          <w:rFonts w:ascii="Times New Roman" w:eastAsia="Times New Roman" w:hAnsi="Times New Roman" w:cs="Times New Roman"/>
          <w:color w:val="414141"/>
          <w:sz w:val="24"/>
          <w:szCs w:val="24"/>
          <w:lang w:eastAsia="ru-RU"/>
        </w:rPr>
        <w:t>требованиям, предусмотренным статьей 209 КАС РФ и может</w:t>
      </w:r>
      <w:proofErr w:type="gramEnd"/>
      <w:r w:rsidRPr="00ED43D5">
        <w:rPr>
          <w:rFonts w:ascii="Times New Roman" w:eastAsia="Times New Roman" w:hAnsi="Times New Roman" w:cs="Times New Roman"/>
          <w:color w:val="414141"/>
          <w:sz w:val="24"/>
          <w:szCs w:val="24"/>
          <w:lang w:eastAsia="ru-RU"/>
        </w:rPr>
        <w:t xml:space="preserve"> быть подано в суд в течение всего срока действия этого нормативного правового акта.</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proofErr w:type="gramStart"/>
      <w:r w:rsidRPr="00ED43D5">
        <w:rPr>
          <w:rFonts w:ascii="Times New Roman" w:eastAsia="Times New Roman" w:hAnsi="Times New Roman" w:cs="Times New Roman"/>
          <w:color w:val="414141"/>
          <w:sz w:val="24"/>
          <w:szCs w:val="24"/>
          <w:lang w:eastAsia="ru-RU"/>
        </w:rPr>
        <w:t>Утрата нормативным правовым актом силы или его отмена в период рассмотрения административного дела об оспаривании нормативного правового акта может служить основанием для прекращения производства по этому административному делу, за исключением случая,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lastRenderedPageBreak/>
        <w:t>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i/>
          <w:iCs/>
          <w:color w:val="414141"/>
          <w:sz w:val="24"/>
          <w:szCs w:val="24"/>
          <w:lang w:eastAsia="ru-RU"/>
        </w:rPr>
        <w:t>Порядок обжалования ненормативных правовых актов в соответствии с КАС РФ</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xml:space="preserve">Гражданин, организация, иные лица могут обратиться в суд с требованиями об оспаривании решений органа местного самоуправления, должностных лиц этого органа,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proofErr w:type="gramStart"/>
      <w:r w:rsidRPr="00ED43D5">
        <w:rPr>
          <w:rFonts w:ascii="Times New Roman" w:eastAsia="Times New Roman" w:hAnsi="Times New Roman" w:cs="Times New Roman"/>
          <w:color w:val="414141"/>
          <w:sz w:val="24"/>
          <w:szCs w:val="24"/>
          <w:lang w:eastAsia="ru-RU"/>
        </w:rPr>
        <w:t xml:space="preserve">Не подлежат рассмотрению в порядке, предусмотренном КАС РФ, споры о признании актов органов местного самоуправления недействительными (незаконными), если исполнение этих актов привело к возникновению, изменению или прекращению гражданских прав и обязанностей (например, не подлежат рассмотрению по правилам </w:t>
      </w:r>
      <w:hyperlink r:id="rId4" w:history="1">
        <w:r w:rsidRPr="00ED43D5">
          <w:rPr>
            <w:rFonts w:ascii="Times New Roman" w:eastAsia="Times New Roman" w:hAnsi="Times New Roman" w:cs="Times New Roman"/>
            <w:sz w:val="24"/>
            <w:szCs w:val="24"/>
            <w:lang w:eastAsia="ru-RU"/>
          </w:rPr>
          <w:t>КАС РФ</w:t>
        </w:r>
      </w:hyperlink>
      <w:r w:rsidRPr="00ED43D5">
        <w:rPr>
          <w:rFonts w:ascii="Times New Roman" w:eastAsia="Times New Roman" w:hAnsi="Times New Roman" w:cs="Times New Roman"/>
          <w:color w:val="414141"/>
          <w:sz w:val="24"/>
          <w:szCs w:val="24"/>
          <w:lang w:eastAsia="ru-RU"/>
        </w:rPr>
        <w:t xml:space="preserve"> служебные споры, в том числе дела, связанные с доступом и прохождением муниципальной службы, а также дела, связанные с назначением и выплатой</w:t>
      </w:r>
      <w:proofErr w:type="gramEnd"/>
      <w:r w:rsidRPr="00ED43D5">
        <w:rPr>
          <w:rFonts w:ascii="Times New Roman" w:eastAsia="Times New Roman" w:hAnsi="Times New Roman" w:cs="Times New Roman"/>
          <w:color w:val="414141"/>
          <w:sz w:val="24"/>
          <w:szCs w:val="24"/>
          <w:lang w:eastAsia="ru-RU"/>
        </w:rPr>
        <w:t xml:space="preserve"> пенсий, реализацией гражданами социальных прав, дела, связанные с предоставлением жилья по договору социального найма, договору найма жилищного фонда социального использования, договору найма специализированного жилищного фонда).</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если КАС РФ не установлены иные сроки обращения с административным исковым заявлением в суд,</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Административное исковое заявление об оспаривании решения Думы городского округа Сухой Лог о самороспуске или об оспаривании решения Думы городского округа Сухой Лог об удалении в отставку главы городского округа может быть подано в суд в течение десяти дней со дня принятия соответствующего решения.</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proofErr w:type="gramStart"/>
      <w:r w:rsidRPr="00ED43D5">
        <w:rPr>
          <w:rFonts w:ascii="Times New Roman" w:eastAsia="Times New Roman" w:hAnsi="Times New Roman" w:cs="Times New Roman"/>
          <w:color w:val="414141"/>
          <w:sz w:val="24"/>
          <w:szCs w:val="24"/>
          <w:lang w:eastAsia="ru-RU"/>
        </w:rPr>
        <w:t>Административное исковое заявление об оспаривании решений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w:t>
      </w:r>
      <w:proofErr w:type="gramEnd"/>
      <w:r w:rsidRPr="00ED43D5">
        <w:rPr>
          <w:rFonts w:ascii="Times New Roman" w:eastAsia="Times New Roman" w:hAnsi="Times New Roman" w:cs="Times New Roman"/>
          <w:color w:val="414141"/>
          <w:sz w:val="24"/>
          <w:szCs w:val="24"/>
          <w:lang w:eastAsia="ru-RU"/>
        </w:rPr>
        <w:t xml:space="preserve"> о нарушении их прав, свобод и законных интересов.</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В случае</w:t>
      </w:r>
      <w:proofErr w:type="gramStart"/>
      <w:r w:rsidRPr="00ED43D5">
        <w:rPr>
          <w:rFonts w:ascii="Times New Roman" w:eastAsia="Times New Roman" w:hAnsi="Times New Roman" w:cs="Times New Roman"/>
          <w:color w:val="414141"/>
          <w:sz w:val="24"/>
          <w:szCs w:val="24"/>
          <w:lang w:eastAsia="ru-RU"/>
        </w:rPr>
        <w:t>,</w:t>
      </w:r>
      <w:proofErr w:type="gramEnd"/>
      <w:r w:rsidRPr="00ED43D5">
        <w:rPr>
          <w:rFonts w:ascii="Times New Roman" w:eastAsia="Times New Roman" w:hAnsi="Times New Roman" w:cs="Times New Roman"/>
          <w:color w:val="414141"/>
          <w:sz w:val="24"/>
          <w:szCs w:val="24"/>
          <w:lang w:eastAsia="ru-RU"/>
        </w:rPr>
        <w:t xml:space="preserve"> если федеральным </w:t>
      </w:r>
      <w:hyperlink r:id="rId5" w:history="1">
        <w:r w:rsidRPr="00ED43D5">
          <w:rPr>
            <w:rFonts w:ascii="Times New Roman" w:eastAsia="Times New Roman" w:hAnsi="Times New Roman" w:cs="Times New Roman"/>
            <w:sz w:val="24"/>
            <w:szCs w:val="24"/>
            <w:lang w:eastAsia="ru-RU"/>
          </w:rPr>
          <w:t>законом</w:t>
        </w:r>
      </w:hyperlink>
      <w:r w:rsidRPr="00ED43D5">
        <w:rPr>
          <w:rFonts w:ascii="Times New Roman" w:eastAsia="Times New Roman" w:hAnsi="Times New Roman" w:cs="Times New Roman"/>
          <w:color w:val="414141"/>
          <w:sz w:val="24"/>
          <w:szCs w:val="24"/>
          <w:lang w:eastAsia="ru-RU"/>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Административное исковое заявление о признании незаконным решения органа местного самоуправления, его должностных лиц должно отвечать требованиям, предусмотренным статьей 220 КАС РФ.</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Решение суда по административному делу об оспаривании решения органа местного самоуправления, его должностных лиц может быть обжаловано в течение одного месяца со дня принятия решения суда в окончательной форме.</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Решение суда по административному делу об оспаривании решения Думы городского округа Сухой Лог о самороспуске или об оспаривании решения Думы городского округа Сухой Лог об удалении в отставку главы городского округа могут быть поданы в течение десяти дней со дня принятия решения суда в окончательной форме.</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i/>
          <w:iCs/>
          <w:color w:val="414141"/>
          <w:sz w:val="24"/>
          <w:szCs w:val="24"/>
          <w:lang w:eastAsia="ru-RU"/>
        </w:rPr>
        <w:t>Порядок обжалования ненормативных правовых актов в соответствии с АПК РФ</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proofErr w:type="gramStart"/>
      <w:r w:rsidRPr="00ED43D5">
        <w:rPr>
          <w:rFonts w:ascii="Times New Roman" w:eastAsia="Times New Roman" w:hAnsi="Times New Roman" w:cs="Times New Roman"/>
          <w:color w:val="414141"/>
          <w:sz w:val="24"/>
          <w:szCs w:val="24"/>
          <w:lang w:eastAsia="ru-RU"/>
        </w:rPr>
        <w:lastRenderedPageBreak/>
        <w:t>Граждане, организации и иные лица вправе обратиться в арбитражный суд с заявлением о признании недействительными ненормативных правовых актов, если полагают,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w:t>
      </w:r>
      <w:proofErr w:type="gramEnd"/>
      <w:r w:rsidRPr="00ED43D5">
        <w:rPr>
          <w:rFonts w:ascii="Times New Roman" w:eastAsia="Times New Roman" w:hAnsi="Times New Roman" w:cs="Times New Roman"/>
          <w:color w:val="414141"/>
          <w:sz w:val="24"/>
          <w:szCs w:val="24"/>
          <w:lang w:eastAsia="ru-RU"/>
        </w:rPr>
        <w:t xml:space="preserve"> иной экономической деятельности.</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xml:space="preserve">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6" w:history="1">
        <w:r w:rsidRPr="00ED43D5">
          <w:rPr>
            <w:rFonts w:ascii="Times New Roman" w:eastAsia="Times New Roman" w:hAnsi="Times New Roman" w:cs="Times New Roman"/>
            <w:sz w:val="24"/>
            <w:szCs w:val="24"/>
            <w:lang w:eastAsia="ru-RU"/>
          </w:rPr>
          <w:t>уважительной причине</w:t>
        </w:r>
      </w:hyperlink>
      <w:r w:rsidRPr="00ED43D5">
        <w:rPr>
          <w:rFonts w:ascii="Times New Roman" w:eastAsia="Times New Roman" w:hAnsi="Times New Roman" w:cs="Times New Roman"/>
          <w:color w:val="414141"/>
          <w:sz w:val="24"/>
          <w:szCs w:val="24"/>
          <w:lang w:eastAsia="ru-RU"/>
        </w:rPr>
        <w:t xml:space="preserve"> срок подачи заявления может быть восстановлен судом.</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Заявление в арбитражный суд подается с соблюдением требований статьи 199 АПК РФ.</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Решения арбитражного суда по делам об оспаривании ненормативных правовых актов подлежат немедленному исполнению, если иные сроки не установлены в решении суда.</w:t>
      </w:r>
    </w:p>
    <w:p w:rsidR="00ED43D5" w:rsidRPr="00ED43D5" w:rsidRDefault="00ED43D5" w:rsidP="00ED43D5">
      <w:pPr>
        <w:shd w:val="clear" w:color="auto" w:fill="FFFFFF"/>
        <w:spacing w:after="0" w:line="240" w:lineRule="auto"/>
        <w:ind w:firstLine="720"/>
        <w:jc w:val="both"/>
        <w:rPr>
          <w:rFonts w:ascii="Times New Roman" w:eastAsia="Times New Roman" w:hAnsi="Times New Roman" w:cs="Times New Roman"/>
          <w:color w:val="414141"/>
          <w:sz w:val="24"/>
          <w:szCs w:val="24"/>
          <w:lang w:eastAsia="ru-RU"/>
        </w:rPr>
      </w:pPr>
      <w:r w:rsidRPr="00ED43D5">
        <w:rPr>
          <w:rFonts w:ascii="Times New Roman" w:eastAsia="Times New Roman" w:hAnsi="Times New Roman" w:cs="Times New Roman"/>
          <w:color w:val="414141"/>
          <w:sz w:val="24"/>
          <w:szCs w:val="24"/>
          <w:lang w:eastAsia="ru-RU"/>
        </w:rPr>
        <w:t xml:space="preserve">Со дня принятия решения арбитражного суда о признании </w:t>
      </w:r>
      <w:proofErr w:type="gramStart"/>
      <w:r w:rsidRPr="00ED43D5">
        <w:rPr>
          <w:rFonts w:ascii="Times New Roman" w:eastAsia="Times New Roman" w:hAnsi="Times New Roman" w:cs="Times New Roman"/>
          <w:color w:val="414141"/>
          <w:sz w:val="24"/>
          <w:szCs w:val="24"/>
          <w:lang w:eastAsia="ru-RU"/>
        </w:rPr>
        <w:t>недействительным</w:t>
      </w:r>
      <w:proofErr w:type="gramEnd"/>
      <w:r w:rsidRPr="00ED43D5">
        <w:rPr>
          <w:rFonts w:ascii="Times New Roman" w:eastAsia="Times New Roman" w:hAnsi="Times New Roman" w:cs="Times New Roman"/>
          <w:color w:val="414141"/>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ED43D5" w:rsidRPr="00ED43D5" w:rsidRDefault="00ED43D5" w:rsidP="00ED43D5">
      <w:pPr>
        <w:ind w:firstLine="567"/>
      </w:pPr>
    </w:p>
    <w:sectPr w:rsidR="00ED43D5" w:rsidRPr="00ED43D5" w:rsidSect="000B6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3D5"/>
    <w:rsid w:val="000B6F92"/>
    <w:rsid w:val="00ED4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43D5"/>
    <w:rPr>
      <w:color w:val="2E799D"/>
      <w:u w:val="single"/>
    </w:rPr>
  </w:style>
</w:styles>
</file>

<file path=word/webSettings.xml><?xml version="1.0" encoding="utf-8"?>
<w:webSettings xmlns:r="http://schemas.openxmlformats.org/officeDocument/2006/relationships" xmlns:w="http://schemas.openxmlformats.org/wordprocessingml/2006/main">
  <w:divs>
    <w:div w:id="1524589586">
      <w:bodyDiv w:val="1"/>
      <w:marLeft w:val="0"/>
      <w:marRight w:val="0"/>
      <w:marTop w:val="0"/>
      <w:marBottom w:val="0"/>
      <w:divBdr>
        <w:top w:val="none" w:sz="0" w:space="0" w:color="auto"/>
        <w:left w:val="none" w:sz="0" w:space="0" w:color="auto"/>
        <w:bottom w:val="none" w:sz="0" w:space="0" w:color="auto"/>
        <w:right w:val="none" w:sz="0" w:space="0" w:color="auto"/>
      </w:divBdr>
      <w:divsChild>
        <w:div w:id="1588810833">
          <w:marLeft w:val="0"/>
          <w:marRight w:val="0"/>
          <w:marTop w:val="0"/>
          <w:marBottom w:val="0"/>
          <w:divBdr>
            <w:top w:val="none" w:sz="0" w:space="0" w:color="auto"/>
            <w:left w:val="none" w:sz="0" w:space="0" w:color="auto"/>
            <w:bottom w:val="none" w:sz="0" w:space="0" w:color="auto"/>
            <w:right w:val="none" w:sz="0" w:space="0" w:color="auto"/>
          </w:divBdr>
          <w:divsChild>
            <w:div w:id="1682244804">
              <w:marLeft w:val="0"/>
              <w:marRight w:val="0"/>
              <w:marTop w:val="100"/>
              <w:marBottom w:val="100"/>
              <w:divBdr>
                <w:top w:val="none" w:sz="0" w:space="0" w:color="auto"/>
                <w:left w:val="none" w:sz="0" w:space="0" w:color="auto"/>
                <w:bottom w:val="none" w:sz="0" w:space="0" w:color="auto"/>
                <w:right w:val="none" w:sz="0" w:space="0" w:color="auto"/>
              </w:divBdr>
              <w:divsChild>
                <w:div w:id="855845930">
                  <w:marLeft w:val="-180"/>
                  <w:marRight w:val="0"/>
                  <w:marTop w:val="0"/>
                  <w:marBottom w:val="0"/>
                  <w:divBdr>
                    <w:top w:val="none" w:sz="0" w:space="0" w:color="auto"/>
                    <w:left w:val="none" w:sz="0" w:space="0" w:color="auto"/>
                    <w:bottom w:val="none" w:sz="0" w:space="0" w:color="auto"/>
                    <w:right w:val="none" w:sz="0" w:space="0" w:color="auto"/>
                  </w:divBdr>
                  <w:divsChild>
                    <w:div w:id="1993022000">
                      <w:marLeft w:val="0"/>
                      <w:marRight w:val="0"/>
                      <w:marTop w:val="0"/>
                      <w:marBottom w:val="0"/>
                      <w:divBdr>
                        <w:top w:val="none" w:sz="0" w:space="0" w:color="auto"/>
                        <w:left w:val="none" w:sz="0" w:space="0" w:color="auto"/>
                        <w:bottom w:val="none" w:sz="0" w:space="0" w:color="auto"/>
                        <w:right w:val="none" w:sz="0" w:space="0" w:color="auto"/>
                      </w:divBdr>
                      <w:divsChild>
                        <w:div w:id="1622885143">
                          <w:marLeft w:val="0"/>
                          <w:marRight w:val="0"/>
                          <w:marTop w:val="0"/>
                          <w:marBottom w:val="0"/>
                          <w:divBdr>
                            <w:top w:val="none" w:sz="0" w:space="0" w:color="auto"/>
                            <w:left w:val="none" w:sz="0" w:space="0" w:color="auto"/>
                            <w:bottom w:val="none" w:sz="0" w:space="0" w:color="auto"/>
                            <w:right w:val="none" w:sz="0" w:space="0" w:color="auto"/>
                          </w:divBdr>
                          <w:divsChild>
                            <w:div w:id="20654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BD2A4F80E25365165831C7AD37DAABB910E985F14E0C4ADEA47DD40D620105FE80015EB41CED7AoBr2H" TargetMode="External"/><Relationship Id="rId5" Type="http://schemas.openxmlformats.org/officeDocument/2006/relationships/hyperlink" Target="consultantplus://offline/ref=A79E0DDC8AB427DFCF4FF9B2784A78C2C9CB2E49ADF9867F7CEC441C93GAS9H" TargetMode="External"/><Relationship Id="rId4" Type="http://schemas.openxmlformats.org/officeDocument/2006/relationships/hyperlink" Target="consultantplus://offline/ref=E1B64E65A105A57FF8C91CF104715A811824E4C656788DF22A75189B0451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1740</Words>
  <Characters>9920</Characters>
  <Application>Microsoft Office Word</Application>
  <DocSecurity>0</DocSecurity>
  <Lines>82</Lines>
  <Paragraphs>23</Paragraphs>
  <ScaleCrop>false</ScaleCrop>
  <Company>Krokoz™</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2017-02-09T10:12:00Z</dcterms:created>
  <dcterms:modified xsi:type="dcterms:W3CDTF">2017-02-09T10:17:00Z</dcterms:modified>
</cp:coreProperties>
</file>